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49" w:rsidRDefault="00257749" w:rsidP="00257749">
      <w:pPr>
        <w:jc w:val="center"/>
        <w:rPr>
          <w:b/>
        </w:rPr>
      </w:pPr>
      <w:r>
        <w:rPr>
          <w:b/>
        </w:rPr>
        <w:t xml:space="preserve">State </w:t>
      </w:r>
      <w:r w:rsidR="004E6879">
        <w:rPr>
          <w:b/>
        </w:rPr>
        <w:t>Meet and Confer Minutes</w:t>
      </w:r>
      <w:r w:rsidR="004E6879">
        <w:rPr>
          <w:b/>
        </w:rPr>
        <w:br/>
        <w:t>November</w:t>
      </w:r>
      <w:bookmarkStart w:id="0" w:name="_GoBack"/>
      <w:bookmarkEnd w:id="0"/>
      <w:r>
        <w:rPr>
          <w:b/>
        </w:rPr>
        <w:t xml:space="preserve"> 22</w:t>
      </w:r>
      <w:r w:rsidRPr="00257749">
        <w:rPr>
          <w:b/>
          <w:vertAlign w:val="superscript"/>
        </w:rPr>
        <w:t>nd</w:t>
      </w:r>
      <w:r>
        <w:rPr>
          <w:b/>
        </w:rPr>
        <w:t>, 2013</w:t>
      </w:r>
      <w:r>
        <w:rPr>
          <w:b/>
        </w:rPr>
        <w:br/>
      </w:r>
    </w:p>
    <w:p w:rsidR="00257749" w:rsidRDefault="00257749" w:rsidP="00257749">
      <w:pPr>
        <w:rPr>
          <w:b/>
        </w:rPr>
      </w:pPr>
      <w:r>
        <w:rPr>
          <w:b/>
        </w:rPr>
        <w:t xml:space="preserve">Attendees:  </w:t>
      </w:r>
      <w:r w:rsidR="00A2092B">
        <w:rPr>
          <w:b/>
        </w:rPr>
        <w:t>A. Klepetar, J. Anderson, J. Quandt, T. Rahim, S. Murray, J. Ran</w:t>
      </w:r>
      <w:r w:rsidR="00A80B7A">
        <w:rPr>
          <w:b/>
        </w:rPr>
        <w:t>gel, S. Baird, R. Wheeler, O. Zi</w:t>
      </w:r>
      <w:r w:rsidR="00A2092B">
        <w:rPr>
          <w:b/>
        </w:rPr>
        <w:t>mpel, B. Miller, T. Budke, B. Thompson, J. Jorstad, S. Rosenstone, M. Carlson, L. King, S. Appelquist, C. McCoy, J. O’Brien, L. Milne, M. Lopez, J. Eichten, J. Lee, M. Sharp</w:t>
      </w:r>
    </w:p>
    <w:p w:rsidR="00257749" w:rsidRPr="00257749" w:rsidRDefault="00822EBD">
      <w:pPr>
        <w:rPr>
          <w:b/>
        </w:rPr>
      </w:pPr>
      <w:r>
        <w:rPr>
          <w:b/>
        </w:rPr>
        <w:br/>
        <w:t xml:space="preserve">ASA Coordinating Commission:  </w:t>
      </w:r>
      <w:r w:rsidRPr="00E90D7B">
        <w:t xml:space="preserve">J. </w:t>
      </w:r>
      <w:r w:rsidR="00A80B7A" w:rsidRPr="00E90D7B">
        <w:t>O’Brien:</w:t>
      </w:r>
      <w:r w:rsidRPr="00E90D7B">
        <w:t xml:space="preserve">  With the narrowed focus of the Coordinating Commission away from deliberation there should not be a need for extensive communication about their actions —the chairs will bring it back to the different committees.</w:t>
      </w:r>
    </w:p>
    <w:p w:rsidR="00257749" w:rsidRDefault="00257749">
      <w:pPr>
        <w:rPr>
          <w:b/>
        </w:rPr>
      </w:pPr>
      <w:r>
        <w:rPr>
          <w:b/>
        </w:rPr>
        <w:t>Transferology</w:t>
      </w:r>
      <w:r w:rsidR="00822EBD">
        <w:rPr>
          <w:b/>
        </w:rPr>
        <w:t xml:space="preserve"> Update</w:t>
      </w:r>
      <w:r w:rsidR="00E90D7B">
        <w:rPr>
          <w:b/>
        </w:rPr>
        <w:t xml:space="preserve">:  </w:t>
      </w:r>
      <w:r w:rsidR="00822EBD" w:rsidRPr="00E90D7B">
        <w:t xml:space="preserve">  L. Milne:  </w:t>
      </w:r>
      <w:r w:rsidR="00E90D7B" w:rsidRPr="00E90D7B">
        <w:t>There will not be less c</w:t>
      </w:r>
      <w:r w:rsidR="00E90D7B">
        <w:t>oordination with College Source</w:t>
      </w:r>
      <w:r w:rsidR="00E90D7B" w:rsidRPr="00E90D7B">
        <w:t xml:space="preserve"> and system and campus coordinators.  Shared notes from demonstrations from the vendor.  The effort is to build on the existing strengths of U-Select and make it more student friendly.   Automatic import of the student’s entire transcript (that functioning was made possible from the Lumina Transfer Grant).  Students can filter results by distance, tuition levels.  Once they identify institutions they are interested in they can click a button to be contacted by that institution.  Transferology Lab site is designed for staff with advising tools.</w:t>
      </w:r>
      <w:r w:rsidR="00E90D7B">
        <w:t xml:space="preserve">  Raised the question if we have a role in customization to help student appreciate value of our institutions, Lynda said she would take that question back to College Source, as well as whether or not  the individual course equivalencies will still be functional .  </w:t>
      </w:r>
      <w:r w:rsidR="00A80B7A">
        <w:t xml:space="preserve">The </w:t>
      </w:r>
      <w:r w:rsidR="00E90D7B">
        <w:t>Cha</w:t>
      </w:r>
      <w:r w:rsidR="00A80B7A">
        <w:t>n</w:t>
      </w:r>
      <w:r w:rsidR="00E90D7B">
        <w:t>cellor asked if there is some group that could help give input if we are able to customize.  Marketing the service to students will be important—student groups may be able to help with this.</w:t>
      </w:r>
    </w:p>
    <w:p w:rsidR="00257749" w:rsidRDefault="00257749">
      <w:r>
        <w:rPr>
          <w:b/>
        </w:rPr>
        <w:t>Star ID Systemwide</w:t>
      </w:r>
      <w:r w:rsidR="004C4A27">
        <w:rPr>
          <w:b/>
        </w:rPr>
        <w:t xml:space="preserve">:  </w:t>
      </w:r>
      <w:r w:rsidR="004C4A27" w:rsidRPr="004C4A27">
        <w:t>C. McCoy</w:t>
      </w:r>
      <w:r w:rsidR="004C4A27">
        <w:t xml:space="preserve"> StarID will be pivotal piece for many of the collaborative efforts that will be part of Charting the Future.  Tech ID was consistently on audit findings as being insecure and students who attend multiple institutions had multiple IDs.  In Sept. 2012 the CIO pushed for more rapid adoption.  E-Services target was summer of </w:t>
      </w:r>
      <w:r w:rsidR="00A80B7A">
        <w:t>2013;</w:t>
      </w:r>
      <w:r w:rsidR="004C4A27">
        <w:t xml:space="preserve"> campus conversion target was Fall 2014.  25 campuses are converted already, 3 more this spring.  E-services mandatory date is not set in stone—right now April is looked at for messaging.  Currently 40-50% of students are using StarID for e-services. Campus will decide how extensively the StarID will be used across their campus services.  Most campuses are going all </w:t>
      </w:r>
      <w:r w:rsidR="00A80B7A">
        <w:t>the</w:t>
      </w:r>
      <w:r w:rsidR="004C4A27">
        <w:t xml:space="preserve"> way, and using it for everything they can and the rollouts have been smooth.  </w:t>
      </w:r>
    </w:p>
    <w:p w:rsidR="004C4A27" w:rsidRDefault="00A80B7A">
      <w:r>
        <w:t>Ultimate</w:t>
      </w:r>
      <w:r w:rsidR="004C4A27">
        <w:t xml:space="preserve"> goal is a single identity across the system.  17% of students in any give institution are enrolled in multiple institutions.  </w:t>
      </w:r>
    </w:p>
    <w:p w:rsidR="00F44C5A" w:rsidRDefault="00F44C5A">
      <w:pPr>
        <w:rPr>
          <w:b/>
        </w:rPr>
      </w:pPr>
      <w:r>
        <w:t>Question about prospects.  Some institutions give prospects Tech ID that they are sent and then use when registering.  StarID will be created for every individual with a record in ISRS, so prospects can be sent StarID, and alumni can also claim their StarID.</w:t>
      </w:r>
      <w:r w:rsidR="00B80070">
        <w:t xml:space="preserve">  They will send us a document we can push to members to raise awareness/understanding.</w:t>
      </w:r>
    </w:p>
    <w:p w:rsidR="00257749" w:rsidRPr="00B80070" w:rsidRDefault="00257749">
      <w:r>
        <w:rPr>
          <w:b/>
        </w:rPr>
        <w:t>Legislative Update</w:t>
      </w:r>
      <w:r w:rsidR="00B80070">
        <w:rPr>
          <w:b/>
        </w:rPr>
        <w:t xml:space="preserve">;  </w:t>
      </w:r>
      <w:r w:rsidR="00B80070" w:rsidRPr="00B80070">
        <w:t xml:space="preserve">L. King  </w:t>
      </w:r>
    </w:p>
    <w:p w:rsidR="00B80070" w:rsidRDefault="00B80070">
      <w:r w:rsidRPr="00B80070">
        <w:lastRenderedPageBreak/>
        <w:t>Bonding Bill:  Continue to help with campus visits</w:t>
      </w:r>
      <w:r>
        <w:t xml:space="preserve"> from legislators.  Tell how the project impacts students</w:t>
      </w:r>
    </w:p>
    <w:p w:rsidR="00B80070" w:rsidRDefault="00B80070">
      <w:r>
        <w:t xml:space="preserve">Unsession Proposal:  Review the draft for cleaning up legislative language to see if anything was missed or is concerning.  </w:t>
      </w:r>
    </w:p>
    <w:p w:rsidR="00B80070" w:rsidRDefault="00B80070">
      <w:r>
        <w:t>Elimination of two riders in 2013 language regarding 1 time funds and all cuts needing to be administrative.  These two riders are seen by the System Office as damaging and limiting.</w:t>
      </w:r>
    </w:p>
    <w:p w:rsidR="00B80070" w:rsidRPr="00B80070" w:rsidRDefault="00B80070">
      <w:r>
        <w:t>Settlement for MAPE and AFSCME bring what is available for salary compensation  down to 1.8%  SO is pushing to free up the one time and additional resources to raise the 1.8%</w:t>
      </w:r>
      <w:r w:rsidR="00EC6A51">
        <w:t xml:space="preserve"> (they don’t like that number </w:t>
      </w:r>
      <w:r w:rsidR="00A80B7A">
        <w:t>any more</w:t>
      </w:r>
      <w:r w:rsidR="00EC6A51">
        <w:t xml:space="preserve"> than we do)</w:t>
      </w:r>
      <w:r>
        <w:t>, but no movement will likely be available until February forecast.  Grassroots pressure on the legislator and executive branch will be important.</w:t>
      </w:r>
      <w:r w:rsidR="006655AF">
        <w:t xml:space="preserve">  Conversations with members of the House Higher Ed. Finance Commi</w:t>
      </w:r>
      <w:r w:rsidR="00A80B7A">
        <w:t>t</w:t>
      </w:r>
      <w:r w:rsidR="006655AF">
        <w:t>tee on why the rider doesn’t work would be helpful.  Reserves are not part of base, and what we have would really only cover 2-3 payroll periods.  Cost for all administrative per student ranks us at 40 out of 50.  The cut rider tries to solve the problem for 18,000 employees on the backs of 541 employees.  Many institutions would have to cut 110% of administrative costs.  Melissa will send us information that will likely be helpful.</w:t>
      </w:r>
    </w:p>
    <w:p w:rsidR="00257749" w:rsidRPr="006655AF" w:rsidRDefault="00372E93">
      <w:r>
        <w:rPr>
          <w:b/>
        </w:rPr>
        <w:t xml:space="preserve">Use of </w:t>
      </w:r>
      <w:r w:rsidR="00257749">
        <w:rPr>
          <w:b/>
        </w:rPr>
        <w:t>Search Firms</w:t>
      </w:r>
      <w:r w:rsidR="006655AF">
        <w:rPr>
          <w:b/>
        </w:rPr>
        <w:t xml:space="preserve">.  </w:t>
      </w:r>
      <w:r w:rsidR="006655AF" w:rsidRPr="006655AF">
        <w:t>M. Carlson</w:t>
      </w:r>
      <w:r w:rsidR="006655AF">
        <w:rPr>
          <w:b/>
        </w:rPr>
        <w:t xml:space="preserve"> </w:t>
      </w:r>
      <w:r w:rsidR="006655AF" w:rsidRPr="006655AF">
        <w:t>In terms of board appointments want to wo</w:t>
      </w:r>
      <w:r w:rsidR="006655AF">
        <w:t xml:space="preserve">rk on lower costs, better pools, more consistency and for 2 years are looking hard at what these outside firms can really do best and what we can do better internally and look at more of an a la carte purchasing of their services.  After 2 years the expectation is that the structure will be in place and we will not need that level of a position to be a </w:t>
      </w:r>
      <w:r w:rsidR="00A80B7A">
        <w:t>liaison</w:t>
      </w:r>
      <w:r w:rsidR="006655AF">
        <w:t xml:space="preserve"> with search firms.  Campuses can still choose to do what they want in terms of using search firms, but what the system learns may be useful for campuses.</w:t>
      </w:r>
    </w:p>
    <w:p w:rsidR="00257749" w:rsidRPr="009D3E1B" w:rsidRDefault="006655AF">
      <w:r>
        <w:rPr>
          <w:b/>
        </w:rPr>
        <w:t xml:space="preserve">Increasing </w:t>
      </w:r>
      <w:r w:rsidR="00257749">
        <w:rPr>
          <w:b/>
        </w:rPr>
        <w:t>Baccalaureate</w:t>
      </w:r>
      <w:r w:rsidR="00372E93">
        <w:rPr>
          <w:b/>
        </w:rPr>
        <w:t xml:space="preserve"> </w:t>
      </w:r>
      <w:r>
        <w:rPr>
          <w:b/>
        </w:rPr>
        <w:t xml:space="preserve">Access </w:t>
      </w:r>
      <w:r w:rsidR="00372E93">
        <w:rPr>
          <w:b/>
        </w:rPr>
        <w:t>for Metro Area</w:t>
      </w:r>
      <w:r>
        <w:rPr>
          <w:b/>
        </w:rPr>
        <w:t xml:space="preserve">:  </w:t>
      </w:r>
      <w:r w:rsidRPr="009D3E1B">
        <w:t>J. O’Brien had brought the idea of Academic Centers to the Board in June</w:t>
      </w:r>
      <w:r w:rsidR="009D3E1B" w:rsidRPr="009D3E1B">
        <w:t>, but the Board indicated a desire to have a presentation on a wider variety of options, including bolder and bigger options.</w:t>
      </w:r>
      <w:r w:rsidR="009D3E1B">
        <w:t xml:space="preserve">  </w:t>
      </w:r>
      <w:r w:rsidR="00A80B7A">
        <w:t xml:space="preserve">Ideas might include looking at expansion of baccalaureate efforts of Metro, Academic Center (fits in with Charting the Future) that may have some shared staff that are not affiliated with any individual institution, turning a two year into a four year or an additional location for one of the existing 4 years.   </w:t>
      </w:r>
      <w:r w:rsidR="00106150">
        <w:t xml:space="preserve">There will be challenges and costs with any options we loo k at, but the need to develop a plan to </w:t>
      </w:r>
    </w:p>
    <w:p w:rsidR="00372E93" w:rsidRDefault="00A80B7A">
      <w:pPr>
        <w:rPr>
          <w:b/>
        </w:rPr>
      </w:pPr>
      <w:r>
        <w:rPr>
          <w:b/>
        </w:rPr>
        <w:t>Position Allocation Matrix s</w:t>
      </w:r>
      <w:r w:rsidRPr="00106150">
        <w:t>hould take into consideration th</w:t>
      </w:r>
      <w:r>
        <w:t>e changes in the unit</w:t>
      </w:r>
      <w:r w:rsidRPr="00106150">
        <w:t xml:space="preserve"> and we would like an avenue to look carefully at the matrix.  </w:t>
      </w:r>
      <w:r w:rsidR="00106150" w:rsidRPr="00106150">
        <w:t xml:space="preserve">J. Jorstad agreed this is something that could start this spring.  We discussed having campus representation in addition to the SEC </w:t>
      </w:r>
    </w:p>
    <w:p w:rsidR="00372E93" w:rsidRPr="00106150" w:rsidRDefault="00372E93">
      <w:r>
        <w:rPr>
          <w:b/>
        </w:rPr>
        <w:t>Salary Compression</w:t>
      </w:r>
      <w:r w:rsidR="00106150">
        <w:rPr>
          <w:b/>
        </w:rPr>
        <w:t xml:space="preserve">:   </w:t>
      </w:r>
      <w:r w:rsidR="00106150" w:rsidRPr="00106150">
        <w:t xml:space="preserve">B. Thompson  Need to determine is there a problem, how big is the problem and what are solutions to the problem.  Gary </w:t>
      </w:r>
      <w:r w:rsidR="00A80B7A">
        <w:t>Jani</w:t>
      </w:r>
      <w:r w:rsidR="00A80B7A" w:rsidRPr="00106150">
        <w:t>kowski</w:t>
      </w:r>
      <w:r w:rsidR="00106150" w:rsidRPr="00106150">
        <w:t xml:space="preserve"> has experience and has been brought on board and there was a presentation by a consultant.  Will wait until February to meet because the HR and Comp. </w:t>
      </w:r>
      <w:r w:rsidR="00A80B7A" w:rsidRPr="00106150">
        <w:t>division</w:t>
      </w:r>
      <w:r w:rsidR="00106150" w:rsidRPr="00106150">
        <w:t xml:space="preserve"> is doing a CUPA survey which should help with looking at categories of positi</w:t>
      </w:r>
      <w:r w:rsidR="00106150">
        <w:t>ons which would make determining samples better.</w:t>
      </w:r>
    </w:p>
    <w:p w:rsidR="00372E93" w:rsidRDefault="00A80B7A">
      <w:pPr>
        <w:rPr>
          <w:b/>
        </w:rPr>
      </w:pPr>
      <w:r>
        <w:rPr>
          <w:b/>
        </w:rPr>
        <w:t xml:space="preserve">Changes in Policy 2.2 State Residency:  </w:t>
      </w:r>
      <w:r w:rsidRPr="003902CA">
        <w:t>M. Lopez   The changes bring the policy in line with</w:t>
      </w:r>
      <w:r>
        <w:t xml:space="preserve"> the</w:t>
      </w:r>
      <w:r w:rsidRPr="003902CA">
        <w:t xml:space="preserve"> statu</w:t>
      </w:r>
      <w:r>
        <w:t>t</w:t>
      </w:r>
      <w:r w:rsidRPr="003902CA">
        <w:t>e.</w:t>
      </w:r>
    </w:p>
    <w:p w:rsidR="00372E93" w:rsidRDefault="003902CA">
      <w:r>
        <w:rPr>
          <w:b/>
        </w:rPr>
        <w:lastRenderedPageBreak/>
        <w:t xml:space="preserve">Proposed Policy 3.4 Recognition of Veteran </w:t>
      </w:r>
      <w:r w:rsidR="00004EA3">
        <w:rPr>
          <w:b/>
        </w:rPr>
        <w:t xml:space="preserve">status.  </w:t>
      </w:r>
      <w:r w:rsidR="00A80B7A">
        <w:rPr>
          <w:b/>
        </w:rPr>
        <w:t xml:space="preserve">M. Lopez   </w:t>
      </w:r>
      <w:r w:rsidR="00A80B7A" w:rsidRPr="00004EA3">
        <w:t>The policy is in line with statu</w:t>
      </w:r>
      <w:r w:rsidR="00A80B7A">
        <w:t>t</w:t>
      </w:r>
      <w:r w:rsidR="00A80B7A" w:rsidRPr="00004EA3">
        <w:t>e.</w:t>
      </w:r>
      <w:r w:rsidR="00A80B7A">
        <w:rPr>
          <w:b/>
        </w:rPr>
        <w:t xml:space="preserve">  </w:t>
      </w:r>
      <w:r w:rsidR="00004EA3" w:rsidRPr="00004EA3">
        <w:t>Further editing will add a sentence to Line 14 to indicate they need to have left service in good standing</w:t>
      </w:r>
    </w:p>
    <w:p w:rsidR="003E7FA0" w:rsidRPr="00A80B7A" w:rsidRDefault="003E7FA0">
      <w:r>
        <w:t>M. Carlson will follow up on the procedures associated with the approved changes in the</w:t>
      </w:r>
      <w:r w:rsidRPr="00A80B7A">
        <w:t xml:space="preserve"> Sexual</w:t>
      </w:r>
      <w:r w:rsidR="00A80B7A" w:rsidRPr="00A80B7A">
        <w:t xml:space="preserve"> Violence</w:t>
      </w:r>
      <w:r w:rsidRPr="00A80B7A">
        <w:t xml:space="preserve"> Policy</w:t>
      </w:r>
      <w:r w:rsidR="00A80B7A" w:rsidRPr="00A80B7A">
        <w:t>.</w:t>
      </w:r>
    </w:p>
    <w:p w:rsidR="003E7FA0" w:rsidRDefault="003E7FA0">
      <w:pPr>
        <w:rPr>
          <w:b/>
        </w:rPr>
      </w:pPr>
      <w:r w:rsidRPr="003E7FA0">
        <w:t>The Chancellor indicated it will be helpful to have ASF presence at the Dec. 18</w:t>
      </w:r>
      <w:r w:rsidRPr="003E7FA0">
        <w:rPr>
          <w:vertAlign w:val="superscript"/>
        </w:rPr>
        <w:t>th</w:t>
      </w:r>
      <w:r w:rsidRPr="003E7FA0">
        <w:t xml:space="preserve"> Board meeting presentations of the finalists for the</w:t>
      </w:r>
      <w:r w:rsidRPr="00A80B7A">
        <w:t xml:space="preserve"> </w:t>
      </w:r>
      <w:r w:rsidR="00A80B7A" w:rsidRPr="00A80B7A">
        <w:t>Chief Diversity Officer</w:t>
      </w:r>
    </w:p>
    <w:p w:rsidR="00372E93" w:rsidRPr="003E7FA0" w:rsidRDefault="00372E93">
      <w:r>
        <w:rPr>
          <w:b/>
        </w:rPr>
        <w:t>Charting the Future</w:t>
      </w:r>
      <w:r w:rsidR="003E7FA0">
        <w:rPr>
          <w:b/>
        </w:rPr>
        <w:t xml:space="preserve">:  </w:t>
      </w:r>
      <w:r w:rsidR="003E7FA0" w:rsidRPr="003E7FA0">
        <w:t>S</w:t>
      </w:r>
      <w:r w:rsidR="003E7FA0">
        <w:t>.</w:t>
      </w:r>
      <w:r w:rsidR="003E7FA0" w:rsidRPr="003E7FA0">
        <w:t xml:space="preserve"> Rosenstone will be asking for advice</w:t>
      </w:r>
      <w:r w:rsidR="003E7FA0">
        <w:t>/input</w:t>
      </w:r>
      <w:r w:rsidR="003E7FA0" w:rsidRPr="003E7FA0">
        <w:t xml:space="preserve"> </w:t>
      </w:r>
      <w:r w:rsidR="003E7FA0">
        <w:t xml:space="preserve">by early January </w:t>
      </w:r>
      <w:r w:rsidR="003E7FA0" w:rsidRPr="003E7FA0">
        <w:t>on the prioritization of the projects that fall under the final product.</w:t>
      </w:r>
      <w:r w:rsidR="003E7FA0">
        <w:t xml:space="preserve">  Next stage will follow similar model of collaboration as the first stage.</w:t>
      </w:r>
    </w:p>
    <w:p w:rsidR="00257749" w:rsidRDefault="00257749">
      <w:pPr>
        <w:rPr>
          <w:b/>
        </w:rPr>
      </w:pPr>
    </w:p>
    <w:p w:rsidR="00257749" w:rsidRPr="00257749" w:rsidRDefault="00257749">
      <w:pPr>
        <w:rPr>
          <w:b/>
        </w:rPr>
      </w:pPr>
    </w:p>
    <w:sectPr w:rsidR="00257749" w:rsidRPr="0025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49"/>
    <w:rsid w:val="00004EA3"/>
    <w:rsid w:val="00103667"/>
    <w:rsid w:val="00106150"/>
    <w:rsid w:val="00257749"/>
    <w:rsid w:val="0036527A"/>
    <w:rsid w:val="00372E93"/>
    <w:rsid w:val="003902CA"/>
    <w:rsid w:val="003E7FA0"/>
    <w:rsid w:val="004C4A27"/>
    <w:rsid w:val="004E6879"/>
    <w:rsid w:val="006655AF"/>
    <w:rsid w:val="00822EBD"/>
    <w:rsid w:val="008639AA"/>
    <w:rsid w:val="009D3E1B"/>
    <w:rsid w:val="00A2092B"/>
    <w:rsid w:val="00A80B7A"/>
    <w:rsid w:val="00B80070"/>
    <w:rsid w:val="00E90D7B"/>
    <w:rsid w:val="00EC6A51"/>
    <w:rsid w:val="00EF7177"/>
    <w:rsid w:val="00F4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24F6F-0D69-4EAC-AD1C-F3767FE7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Quandt, Jillian K</cp:lastModifiedBy>
  <cp:revision>13</cp:revision>
  <dcterms:created xsi:type="dcterms:W3CDTF">2013-11-22T15:11:00Z</dcterms:created>
  <dcterms:modified xsi:type="dcterms:W3CDTF">2014-07-24T21:04:00Z</dcterms:modified>
</cp:coreProperties>
</file>